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C069C" w14:textId="1E874111" w:rsidR="001A244C" w:rsidRPr="00CE2F9A" w:rsidRDefault="00640035" w:rsidP="00313841">
      <w:pPr>
        <w:jc w:val="center"/>
        <w:rPr>
          <w:rFonts w:ascii="Arial" w:hAnsi="Arial" w:cs="Arial"/>
          <w:b/>
          <w:color w:val="000000" w:themeColor="text1"/>
          <w:sz w:val="28"/>
          <w:szCs w:val="28"/>
          <w:lang w:val="en-US"/>
        </w:rPr>
      </w:pPr>
      <w:r w:rsidRPr="00CE2F9A">
        <w:rPr>
          <w:rFonts w:ascii="Arial" w:hAnsi="Arial" w:cs="Arial"/>
          <w:b/>
          <w:color w:val="000000" w:themeColor="text1"/>
          <w:sz w:val="28"/>
          <w:szCs w:val="28"/>
          <w:lang w:val="en-US"/>
        </w:rPr>
        <w:t xml:space="preserve">Abre City Express Plus </w:t>
      </w:r>
      <w:r w:rsidR="00694F44" w:rsidRPr="00CE2F9A">
        <w:rPr>
          <w:rFonts w:ascii="Arial" w:hAnsi="Arial" w:cs="Arial"/>
          <w:b/>
          <w:color w:val="000000" w:themeColor="text1"/>
          <w:sz w:val="28"/>
          <w:szCs w:val="28"/>
          <w:lang w:val="en-US"/>
        </w:rPr>
        <w:t>b</w:t>
      </w:r>
      <w:r w:rsidRPr="00CE2F9A">
        <w:rPr>
          <w:rFonts w:ascii="Arial" w:hAnsi="Arial" w:cs="Arial"/>
          <w:b/>
          <w:color w:val="000000" w:themeColor="text1"/>
          <w:sz w:val="28"/>
          <w:szCs w:val="28"/>
          <w:lang w:val="en-US"/>
        </w:rPr>
        <w:t>y Marriott Monterrey Centro</w:t>
      </w:r>
    </w:p>
    <w:p w14:paraId="6CDEE4BD" w14:textId="77777777" w:rsidR="00630AEA" w:rsidRPr="00CE2F9A" w:rsidRDefault="00630AEA" w:rsidP="00CE2F9A">
      <w:pPr>
        <w:jc w:val="both"/>
        <w:rPr>
          <w:rFonts w:ascii="Arial" w:hAnsi="Arial" w:cs="Arial"/>
          <w:b/>
          <w:color w:val="000000" w:themeColor="text1"/>
          <w:lang w:val="en-US"/>
        </w:rPr>
      </w:pPr>
    </w:p>
    <w:p w14:paraId="7BFB2F24" w14:textId="56B20A80" w:rsidR="00AD083C" w:rsidRPr="00CE2F9A" w:rsidRDefault="00FC0D51" w:rsidP="0079622B">
      <w:pPr>
        <w:pStyle w:val="Prrafodelista"/>
        <w:numPr>
          <w:ilvl w:val="0"/>
          <w:numId w:val="7"/>
        </w:numPr>
        <w:jc w:val="both"/>
        <w:rPr>
          <w:rFonts w:ascii="Segoe UI" w:hAnsi="Segoe UI" w:cs="Segoe UI"/>
          <w:color w:val="000000" w:themeColor="text1"/>
        </w:rPr>
      </w:pPr>
      <w:r w:rsidRPr="005F43A7">
        <w:rPr>
          <w:rFonts w:ascii="Arial" w:hAnsi="Arial" w:cs="Arial"/>
          <w:bCs/>
          <w:i/>
          <w:iCs/>
          <w:color w:val="000000" w:themeColor="text1"/>
          <w:sz w:val="20"/>
          <w:szCs w:val="20"/>
        </w:rPr>
        <w:t xml:space="preserve">Con esta apertura, Norte 19 Operadora de Hoteles suma a su operación, </w:t>
      </w:r>
      <w:r w:rsidR="007C1771">
        <w:rPr>
          <w:rFonts w:ascii="Arial" w:hAnsi="Arial" w:cs="Arial"/>
          <w:bCs/>
          <w:i/>
          <w:iCs/>
          <w:color w:val="000000" w:themeColor="text1"/>
          <w:sz w:val="20"/>
          <w:szCs w:val="20"/>
        </w:rPr>
        <w:t>ocho</w:t>
      </w:r>
      <w:r w:rsidRPr="005F43A7">
        <w:rPr>
          <w:rFonts w:ascii="Arial" w:hAnsi="Arial" w:cs="Arial"/>
          <w:bCs/>
          <w:i/>
          <w:iCs/>
          <w:color w:val="000000" w:themeColor="text1"/>
          <w:sz w:val="20"/>
          <w:szCs w:val="20"/>
        </w:rPr>
        <w:t xml:space="preserve"> hoteles</w:t>
      </w:r>
      <w:r w:rsidR="00724651">
        <w:rPr>
          <w:rFonts w:ascii="Arial" w:hAnsi="Arial" w:cs="Arial"/>
          <w:bCs/>
          <w:i/>
          <w:iCs/>
          <w:color w:val="000000" w:themeColor="text1"/>
          <w:sz w:val="20"/>
          <w:szCs w:val="20"/>
        </w:rPr>
        <w:t xml:space="preserve"> </w:t>
      </w:r>
      <w:r w:rsidR="00724651" w:rsidRPr="005F43A7">
        <w:rPr>
          <w:rFonts w:ascii="Arial" w:hAnsi="Arial" w:cs="Arial"/>
          <w:bCs/>
          <w:i/>
          <w:iCs/>
          <w:color w:val="000000" w:themeColor="text1"/>
          <w:sz w:val="20"/>
          <w:szCs w:val="20"/>
        </w:rPr>
        <w:t>de la marca City Express by Marriott</w:t>
      </w:r>
      <w:r w:rsidRPr="005F43A7">
        <w:rPr>
          <w:rFonts w:ascii="Arial" w:hAnsi="Arial" w:cs="Arial"/>
          <w:bCs/>
          <w:i/>
          <w:iCs/>
          <w:color w:val="000000" w:themeColor="text1"/>
          <w:sz w:val="20"/>
          <w:szCs w:val="20"/>
        </w:rPr>
        <w:t xml:space="preserve"> en la ciudad regiomontana.</w:t>
      </w:r>
    </w:p>
    <w:p w14:paraId="3670A8BD" w14:textId="5892050B" w:rsidR="002D124E" w:rsidRDefault="00AD083C" w:rsidP="008C1C8F">
      <w:pPr>
        <w:jc w:val="both"/>
        <w:rPr>
          <w:rFonts w:ascii="Arial" w:hAnsi="Arial" w:cs="Arial"/>
          <w:color w:val="000000" w:themeColor="text1"/>
        </w:rPr>
      </w:pPr>
      <w:r w:rsidRPr="00CE2F9A">
        <w:rPr>
          <w:rFonts w:ascii="Arial" w:hAnsi="Arial" w:cs="Arial"/>
          <w:b/>
          <w:color w:val="000000" w:themeColor="text1"/>
        </w:rPr>
        <w:t>Monterrey,</w:t>
      </w:r>
      <w:r w:rsidR="00D84D66">
        <w:rPr>
          <w:rFonts w:ascii="Arial" w:hAnsi="Arial" w:cs="Arial"/>
          <w:b/>
          <w:color w:val="000000" w:themeColor="text1"/>
        </w:rPr>
        <w:t xml:space="preserve"> Nuevo León a</w:t>
      </w:r>
      <w:r w:rsidRPr="00CE2F9A">
        <w:rPr>
          <w:rFonts w:ascii="Arial" w:hAnsi="Arial" w:cs="Arial"/>
          <w:b/>
          <w:color w:val="000000" w:themeColor="text1"/>
        </w:rPr>
        <w:t xml:space="preserve"> </w:t>
      </w:r>
      <w:r w:rsidR="00C36548">
        <w:rPr>
          <w:rFonts w:ascii="Arial" w:hAnsi="Arial" w:cs="Arial"/>
          <w:b/>
          <w:color w:val="000000" w:themeColor="text1"/>
        </w:rPr>
        <w:t>14</w:t>
      </w:r>
      <w:r w:rsidR="00321552">
        <w:rPr>
          <w:rFonts w:ascii="Arial" w:hAnsi="Arial" w:cs="Arial"/>
          <w:b/>
          <w:color w:val="000000" w:themeColor="text1"/>
        </w:rPr>
        <w:t xml:space="preserve"> de junio</w:t>
      </w:r>
      <w:r w:rsidRPr="00CE2F9A">
        <w:rPr>
          <w:rFonts w:ascii="Arial" w:hAnsi="Arial" w:cs="Arial"/>
          <w:b/>
          <w:color w:val="000000" w:themeColor="text1"/>
        </w:rPr>
        <w:t xml:space="preserve"> del 2024.- </w:t>
      </w:r>
      <w:r w:rsidRPr="00CE2F9A">
        <w:rPr>
          <w:rFonts w:ascii="Arial" w:hAnsi="Arial" w:cs="Arial"/>
          <w:color w:val="000000" w:themeColor="text1"/>
        </w:rPr>
        <w:t xml:space="preserve">Norte 19 Operadora de Hoteles da la bienvenida al nuevo </w:t>
      </w:r>
      <w:r w:rsidR="00B146B6">
        <w:rPr>
          <w:rFonts w:ascii="Arial" w:hAnsi="Arial" w:cs="Arial"/>
          <w:color w:val="000000" w:themeColor="text1"/>
        </w:rPr>
        <w:t>H</w:t>
      </w:r>
      <w:r w:rsidRPr="00CE2F9A">
        <w:rPr>
          <w:rFonts w:ascii="Arial" w:hAnsi="Arial" w:cs="Arial"/>
          <w:color w:val="000000" w:themeColor="text1"/>
        </w:rPr>
        <w:t xml:space="preserve">otel City Express Plus by Marriott Monterrey Centro, </w:t>
      </w:r>
      <w:r w:rsidR="00CE2F9A">
        <w:rPr>
          <w:rFonts w:ascii="Arial" w:hAnsi="Arial" w:cs="Arial"/>
          <w:color w:val="000000" w:themeColor="text1"/>
        </w:rPr>
        <w:t>sum</w:t>
      </w:r>
      <w:r w:rsidR="00086AD4">
        <w:rPr>
          <w:rFonts w:ascii="Arial" w:hAnsi="Arial" w:cs="Arial"/>
          <w:color w:val="000000" w:themeColor="text1"/>
        </w:rPr>
        <w:t>á</w:t>
      </w:r>
      <w:r w:rsidR="00CE2F9A">
        <w:rPr>
          <w:rFonts w:ascii="Arial" w:hAnsi="Arial" w:cs="Arial"/>
          <w:color w:val="000000" w:themeColor="text1"/>
        </w:rPr>
        <w:t>ndose</w:t>
      </w:r>
      <w:r w:rsidR="00CE2F9A" w:rsidRPr="00CE2F9A">
        <w:rPr>
          <w:rFonts w:ascii="Arial" w:hAnsi="Arial" w:cs="Arial"/>
          <w:color w:val="000000" w:themeColor="text1"/>
        </w:rPr>
        <w:t xml:space="preserve"> a la oferta hotelera de</w:t>
      </w:r>
      <w:r w:rsidR="008C1C8F">
        <w:rPr>
          <w:rFonts w:ascii="Arial" w:hAnsi="Arial" w:cs="Arial"/>
          <w:color w:val="000000" w:themeColor="text1"/>
        </w:rPr>
        <w:t>l corazón de</w:t>
      </w:r>
      <w:r w:rsidR="00CE2F9A" w:rsidRPr="00CE2F9A">
        <w:rPr>
          <w:rFonts w:ascii="Arial" w:hAnsi="Arial" w:cs="Arial"/>
          <w:color w:val="000000" w:themeColor="text1"/>
        </w:rPr>
        <w:t xml:space="preserve"> la capital regiomontana</w:t>
      </w:r>
      <w:r w:rsidR="00CE2F9A">
        <w:rPr>
          <w:rFonts w:ascii="Arial" w:hAnsi="Arial" w:cs="Arial"/>
          <w:color w:val="000000" w:themeColor="text1"/>
        </w:rPr>
        <w:t>.</w:t>
      </w:r>
      <w:r w:rsidR="00CE2F9A" w:rsidRPr="00CE2F9A">
        <w:rPr>
          <w:rFonts w:ascii="Arial" w:hAnsi="Arial" w:cs="Arial"/>
          <w:color w:val="000000" w:themeColor="text1"/>
        </w:rPr>
        <w:t xml:space="preserve"> Este hotel es una excelente opción de hospedaje tanto para los viajeros de placer como </w:t>
      </w:r>
      <w:r w:rsidR="008C1C8F">
        <w:rPr>
          <w:rFonts w:ascii="Arial" w:hAnsi="Arial" w:cs="Arial"/>
          <w:color w:val="000000" w:themeColor="text1"/>
        </w:rPr>
        <w:t xml:space="preserve">los </w:t>
      </w:r>
      <w:r w:rsidR="00CE2F9A" w:rsidRPr="00CE2F9A">
        <w:rPr>
          <w:rFonts w:ascii="Arial" w:hAnsi="Arial" w:cs="Arial"/>
          <w:color w:val="000000" w:themeColor="text1"/>
        </w:rPr>
        <w:t>de negocios que buscan</w:t>
      </w:r>
      <w:r w:rsidR="008C1C8F">
        <w:rPr>
          <w:rFonts w:ascii="Arial" w:hAnsi="Arial" w:cs="Arial"/>
          <w:color w:val="000000" w:themeColor="text1"/>
        </w:rPr>
        <w:t xml:space="preserve"> fu</w:t>
      </w:r>
      <w:r w:rsidR="00086AD4">
        <w:rPr>
          <w:rFonts w:ascii="Arial" w:hAnsi="Arial" w:cs="Arial"/>
          <w:color w:val="000000" w:themeColor="text1"/>
        </w:rPr>
        <w:t>n</w:t>
      </w:r>
      <w:r w:rsidR="008C1C8F">
        <w:rPr>
          <w:rFonts w:ascii="Arial" w:hAnsi="Arial" w:cs="Arial"/>
          <w:color w:val="000000" w:themeColor="text1"/>
        </w:rPr>
        <w:t>cionalidad y comodidad en</w:t>
      </w:r>
      <w:r w:rsidR="00CE2F9A" w:rsidRPr="00CE2F9A">
        <w:rPr>
          <w:rFonts w:ascii="Arial" w:hAnsi="Arial" w:cs="Arial"/>
          <w:color w:val="000000" w:themeColor="text1"/>
        </w:rPr>
        <w:t xml:space="preserve"> un hotel</w:t>
      </w:r>
      <w:r w:rsidR="008C1C8F">
        <w:rPr>
          <w:rFonts w:ascii="Arial" w:hAnsi="Arial" w:cs="Arial"/>
          <w:color w:val="000000" w:themeColor="text1"/>
        </w:rPr>
        <w:t>.</w:t>
      </w:r>
    </w:p>
    <w:p w14:paraId="0D77A677" w14:textId="3658C920" w:rsidR="00D93839" w:rsidRDefault="008C1C8F" w:rsidP="008C1C8F">
      <w:pPr>
        <w:jc w:val="both"/>
        <w:rPr>
          <w:rFonts w:ascii="Arial" w:hAnsi="Arial" w:cs="Arial"/>
          <w:color w:val="000000" w:themeColor="text1"/>
        </w:rPr>
      </w:pPr>
      <w:r>
        <w:rPr>
          <w:rFonts w:ascii="Arial" w:hAnsi="Arial" w:cs="Arial"/>
          <w:color w:val="000000" w:themeColor="text1"/>
        </w:rPr>
        <w:t xml:space="preserve">Monterrey es </w:t>
      </w:r>
      <w:r>
        <w:rPr>
          <w:rFonts w:ascii="Arial" w:eastAsia="Times New Roman" w:hAnsi="Arial" w:cs="Arial"/>
          <w:color w:val="000000" w:themeColor="text1"/>
        </w:rPr>
        <w:t>r</w:t>
      </w:r>
      <w:r w:rsidRPr="00CE2F9A">
        <w:rPr>
          <w:rFonts w:ascii="Arial" w:eastAsia="Times New Roman" w:hAnsi="Arial" w:cs="Arial"/>
          <w:color w:val="000000" w:themeColor="text1"/>
        </w:rPr>
        <w:t>econocida como la capital industrial de México</w:t>
      </w:r>
      <w:r>
        <w:rPr>
          <w:rFonts w:ascii="Arial" w:eastAsia="Times New Roman" w:hAnsi="Arial" w:cs="Arial"/>
          <w:color w:val="000000" w:themeColor="text1"/>
        </w:rPr>
        <w:t xml:space="preserve"> porque</w:t>
      </w:r>
      <w:r w:rsidRPr="00CE2F9A">
        <w:rPr>
          <w:rFonts w:ascii="Arial" w:eastAsia="Times New Roman" w:hAnsi="Arial" w:cs="Arial"/>
          <w:color w:val="000000" w:themeColor="text1"/>
        </w:rPr>
        <w:t xml:space="preserve"> atrae a visitantes de negocios por la presencia de importantes corporativos </w:t>
      </w:r>
      <w:r>
        <w:rPr>
          <w:rFonts w:ascii="Arial" w:eastAsia="Times New Roman" w:hAnsi="Arial" w:cs="Arial"/>
          <w:color w:val="000000" w:themeColor="text1"/>
        </w:rPr>
        <w:t xml:space="preserve">nacionales e </w:t>
      </w:r>
      <w:r w:rsidRPr="00CE2F9A">
        <w:rPr>
          <w:rFonts w:ascii="Arial" w:eastAsia="Times New Roman" w:hAnsi="Arial" w:cs="Arial"/>
          <w:color w:val="000000" w:themeColor="text1"/>
        </w:rPr>
        <w:t>internacionales</w:t>
      </w:r>
      <w:r>
        <w:rPr>
          <w:rFonts w:ascii="Arial" w:eastAsia="Times New Roman" w:hAnsi="Arial" w:cs="Arial"/>
          <w:color w:val="000000" w:themeColor="text1"/>
        </w:rPr>
        <w:t xml:space="preserve">. </w:t>
      </w:r>
      <w:r>
        <w:rPr>
          <w:rFonts w:ascii="Arial" w:hAnsi="Arial" w:cs="Arial"/>
          <w:color w:val="000000" w:themeColor="text1"/>
        </w:rPr>
        <w:t xml:space="preserve">En este sentido, </w:t>
      </w:r>
      <w:r w:rsidRPr="00CE2F9A">
        <w:rPr>
          <w:rFonts w:ascii="Arial" w:eastAsia="Times New Roman" w:hAnsi="Arial" w:cs="Arial"/>
          <w:color w:val="000000" w:themeColor="text1"/>
        </w:rPr>
        <w:t xml:space="preserve">el Hotel City Express </w:t>
      </w:r>
      <w:r>
        <w:rPr>
          <w:rFonts w:ascii="Arial" w:eastAsia="Times New Roman" w:hAnsi="Arial" w:cs="Arial"/>
          <w:color w:val="000000" w:themeColor="text1"/>
        </w:rPr>
        <w:t xml:space="preserve">Plus </w:t>
      </w:r>
      <w:r w:rsidRPr="00CE2F9A">
        <w:rPr>
          <w:rFonts w:ascii="Arial" w:eastAsia="Times New Roman" w:hAnsi="Arial" w:cs="Arial"/>
          <w:color w:val="000000" w:themeColor="text1"/>
        </w:rPr>
        <w:t>by Marriott Monterrey Centro</w:t>
      </w:r>
      <w:r>
        <w:rPr>
          <w:rFonts w:ascii="Arial" w:hAnsi="Arial" w:cs="Arial"/>
          <w:color w:val="000000" w:themeColor="text1"/>
        </w:rPr>
        <w:t xml:space="preserve"> </w:t>
      </w:r>
      <w:r w:rsidR="00D93839" w:rsidRPr="00CE2F9A">
        <w:rPr>
          <w:rFonts w:ascii="Arial" w:hAnsi="Arial" w:cs="Arial"/>
          <w:color w:val="000000" w:themeColor="text1"/>
        </w:rPr>
        <w:t>se erige como un punto neurálgico en la dinámica metropolitana de Monterrey</w:t>
      </w:r>
      <w:r w:rsidR="00D93839">
        <w:rPr>
          <w:rFonts w:ascii="Arial" w:hAnsi="Arial" w:cs="Arial"/>
          <w:color w:val="000000" w:themeColor="text1"/>
        </w:rPr>
        <w:t xml:space="preserve"> al estar estratégicamente ubicado dentro de</w:t>
      </w:r>
      <w:r w:rsidR="00D93839" w:rsidRPr="00CE2F9A">
        <w:rPr>
          <w:rFonts w:ascii="Arial" w:hAnsi="Arial" w:cs="Arial"/>
          <w:color w:val="000000" w:themeColor="text1"/>
        </w:rPr>
        <w:t xml:space="preserve"> </w:t>
      </w:r>
      <w:r w:rsidR="008747D7">
        <w:rPr>
          <w:rFonts w:ascii="Arial" w:hAnsi="Arial" w:cs="Arial"/>
          <w:color w:val="000000" w:themeColor="text1"/>
        </w:rPr>
        <w:t>l</w:t>
      </w:r>
      <w:r w:rsidR="00D93839" w:rsidRPr="00CE2F9A">
        <w:rPr>
          <w:rFonts w:ascii="Arial" w:hAnsi="Arial" w:cs="Arial"/>
          <w:color w:val="000000" w:themeColor="text1"/>
        </w:rPr>
        <w:t>a plaza comercial</w:t>
      </w:r>
      <w:r w:rsidR="008747D7">
        <w:rPr>
          <w:rFonts w:ascii="Arial" w:hAnsi="Arial" w:cs="Arial"/>
          <w:color w:val="000000" w:themeColor="text1"/>
        </w:rPr>
        <w:t xml:space="preserve"> Nomad Living Monterrey</w:t>
      </w:r>
      <w:r w:rsidR="00D93839">
        <w:rPr>
          <w:rFonts w:ascii="Arial" w:hAnsi="Arial" w:cs="Arial"/>
          <w:color w:val="000000" w:themeColor="text1"/>
        </w:rPr>
        <w:t xml:space="preserve">, situada </w:t>
      </w:r>
      <w:r w:rsidR="00D93839" w:rsidRPr="00CE2F9A">
        <w:rPr>
          <w:rFonts w:ascii="Arial" w:hAnsi="Arial" w:cs="Arial"/>
          <w:color w:val="000000" w:themeColor="text1"/>
        </w:rPr>
        <w:t>en Melchor Ocampo 1002</w:t>
      </w:r>
      <w:r w:rsidR="00D93839">
        <w:rPr>
          <w:rFonts w:ascii="Arial" w:hAnsi="Arial" w:cs="Arial"/>
          <w:color w:val="000000" w:themeColor="text1"/>
        </w:rPr>
        <w:t>.</w:t>
      </w:r>
    </w:p>
    <w:p w14:paraId="2C07BF3A" w14:textId="21DA88C8" w:rsidR="008C1C8F" w:rsidRPr="002D124E" w:rsidRDefault="00D93839" w:rsidP="00F277FA">
      <w:pPr>
        <w:jc w:val="both"/>
        <w:rPr>
          <w:rFonts w:ascii="Arial" w:eastAsia="Times New Roman" w:hAnsi="Arial" w:cs="Arial"/>
          <w:color w:val="000000" w:themeColor="text1"/>
        </w:rPr>
      </w:pPr>
      <w:r>
        <w:rPr>
          <w:rFonts w:ascii="Arial" w:hAnsi="Arial" w:cs="Arial"/>
          <w:color w:val="000000" w:themeColor="text1"/>
        </w:rPr>
        <w:t>El hotel es ideal para los viajeros de negocios por su cercanía a</w:t>
      </w:r>
      <w:r w:rsidR="008C1C8F" w:rsidRPr="00CE2F9A">
        <w:rPr>
          <w:rFonts w:ascii="Arial" w:eastAsia="Times New Roman" w:hAnsi="Arial" w:cs="Arial"/>
          <w:color w:val="000000" w:themeColor="text1"/>
        </w:rPr>
        <w:t xml:space="preserve"> empresas como Cemex, </w:t>
      </w:r>
      <w:r w:rsidR="008C1C8F">
        <w:rPr>
          <w:rFonts w:ascii="Arial" w:eastAsia="Times New Roman" w:hAnsi="Arial" w:cs="Arial"/>
          <w:color w:val="000000" w:themeColor="text1"/>
        </w:rPr>
        <w:t xml:space="preserve">Financiera Mexi y Seguros </w:t>
      </w:r>
      <w:r w:rsidR="008C1C8F" w:rsidRPr="00CE2F9A">
        <w:rPr>
          <w:rFonts w:ascii="Arial" w:eastAsia="Times New Roman" w:hAnsi="Arial" w:cs="Arial"/>
          <w:color w:val="000000" w:themeColor="text1"/>
        </w:rPr>
        <w:t>Banorte</w:t>
      </w:r>
      <w:r w:rsidR="008C1C8F">
        <w:rPr>
          <w:rFonts w:ascii="Arial" w:eastAsia="Times New Roman" w:hAnsi="Arial" w:cs="Arial"/>
          <w:color w:val="000000" w:themeColor="text1"/>
        </w:rPr>
        <w:t xml:space="preserve">. </w:t>
      </w:r>
      <w:r w:rsidR="008C1C8F" w:rsidRPr="00CE2F9A">
        <w:rPr>
          <w:rFonts w:ascii="Arial" w:eastAsia="Times New Roman" w:hAnsi="Arial" w:cs="Arial"/>
          <w:color w:val="000000" w:themeColor="text1"/>
        </w:rPr>
        <w:t>También</w:t>
      </w:r>
      <w:r w:rsidR="008C1C8F">
        <w:rPr>
          <w:rFonts w:ascii="Arial" w:eastAsia="Times New Roman" w:hAnsi="Arial" w:cs="Arial"/>
          <w:color w:val="000000" w:themeColor="text1"/>
        </w:rPr>
        <w:t xml:space="preserve"> tiene rápido acceso a la zona Valle y </w:t>
      </w:r>
      <w:r>
        <w:rPr>
          <w:rFonts w:ascii="Arial" w:eastAsia="Times New Roman" w:hAnsi="Arial" w:cs="Arial"/>
          <w:color w:val="000000" w:themeColor="text1"/>
        </w:rPr>
        <w:t>las oficinas para realizar e</w:t>
      </w:r>
      <w:r w:rsidR="008C1C8F">
        <w:rPr>
          <w:rFonts w:ascii="Arial" w:eastAsia="Times New Roman" w:hAnsi="Arial" w:cs="Arial"/>
          <w:color w:val="000000" w:themeColor="text1"/>
        </w:rPr>
        <w:t>l trámite de visas</w:t>
      </w:r>
      <w:r w:rsidR="00FC0D51">
        <w:rPr>
          <w:rFonts w:ascii="Arial" w:eastAsia="Times New Roman" w:hAnsi="Arial" w:cs="Arial"/>
          <w:color w:val="000000" w:themeColor="text1"/>
        </w:rPr>
        <w:t xml:space="preserve"> se encuentran</w:t>
      </w:r>
      <w:r w:rsidR="006053DE">
        <w:rPr>
          <w:rFonts w:ascii="Arial" w:eastAsia="Times New Roman" w:hAnsi="Arial" w:cs="Arial"/>
          <w:color w:val="000000" w:themeColor="text1"/>
        </w:rPr>
        <w:t xml:space="preserve"> a tan solo unos pasos</w:t>
      </w:r>
      <w:r w:rsidR="008C1C8F">
        <w:rPr>
          <w:rFonts w:ascii="Arial" w:eastAsia="Times New Roman" w:hAnsi="Arial" w:cs="Arial"/>
          <w:color w:val="000000" w:themeColor="text1"/>
        </w:rPr>
        <w:t>.</w:t>
      </w:r>
      <w:r w:rsidR="008C1C8F" w:rsidRPr="00CE2F9A">
        <w:rPr>
          <w:rFonts w:ascii="Arial" w:eastAsia="Times New Roman" w:hAnsi="Arial" w:cs="Arial"/>
          <w:color w:val="000000" w:themeColor="text1"/>
        </w:rPr>
        <w:t xml:space="preserve"> </w:t>
      </w:r>
      <w:r>
        <w:rPr>
          <w:rFonts w:ascii="Arial" w:eastAsia="Times New Roman" w:hAnsi="Arial" w:cs="Arial"/>
          <w:color w:val="000000" w:themeColor="text1"/>
        </w:rPr>
        <w:t xml:space="preserve">Para </w:t>
      </w:r>
      <w:r w:rsidR="008C1C8F" w:rsidRPr="00CE2F9A">
        <w:rPr>
          <w:rFonts w:ascii="Arial" w:eastAsia="Times New Roman" w:hAnsi="Arial" w:cs="Arial"/>
          <w:color w:val="000000" w:themeColor="text1"/>
        </w:rPr>
        <w:t>complementar, los huéspedes tendrán la oportunidad de explorar sitios históricos</w:t>
      </w:r>
      <w:r w:rsidR="006053DE">
        <w:rPr>
          <w:rFonts w:ascii="Arial" w:eastAsia="Times New Roman" w:hAnsi="Arial" w:cs="Arial"/>
          <w:color w:val="000000" w:themeColor="text1"/>
        </w:rPr>
        <w:t xml:space="preserve">, </w:t>
      </w:r>
      <w:r w:rsidR="008C1C8F" w:rsidRPr="00CE2F9A">
        <w:rPr>
          <w:rFonts w:ascii="Arial" w:eastAsia="Times New Roman" w:hAnsi="Arial" w:cs="Arial"/>
          <w:color w:val="000000" w:themeColor="text1"/>
        </w:rPr>
        <w:t>artísticos</w:t>
      </w:r>
      <w:r w:rsidR="006053DE">
        <w:rPr>
          <w:rFonts w:ascii="Arial" w:eastAsia="Times New Roman" w:hAnsi="Arial" w:cs="Arial"/>
          <w:color w:val="000000" w:themeColor="text1"/>
        </w:rPr>
        <w:t xml:space="preserve"> y de espectáculos</w:t>
      </w:r>
      <w:r w:rsidR="008C1C8F" w:rsidRPr="00CE2F9A">
        <w:rPr>
          <w:rFonts w:ascii="Arial" w:eastAsia="Times New Roman" w:hAnsi="Arial" w:cs="Arial"/>
          <w:color w:val="000000" w:themeColor="text1"/>
        </w:rPr>
        <w:t xml:space="preserve"> emblemáticos como el Parque Fundidora o </w:t>
      </w:r>
      <w:r w:rsidR="008C1C8F" w:rsidRPr="00CE2F9A">
        <w:rPr>
          <w:rFonts w:ascii="Arial" w:hAnsi="Arial" w:cs="Arial"/>
          <w:color w:val="000000" w:themeColor="text1"/>
        </w:rPr>
        <w:t>el Museo de Arte Contemporáneo de Monterrey (MARCO)</w:t>
      </w:r>
      <w:r w:rsidR="006053DE">
        <w:rPr>
          <w:rFonts w:ascii="Arial" w:hAnsi="Arial" w:cs="Arial"/>
          <w:color w:val="000000" w:themeColor="text1"/>
        </w:rPr>
        <w:t xml:space="preserve">. </w:t>
      </w:r>
      <w:r w:rsidR="008C1C8F" w:rsidRPr="00CE2F9A">
        <w:rPr>
          <w:rFonts w:ascii="Arial" w:eastAsia="Times New Roman" w:hAnsi="Arial" w:cs="Arial"/>
          <w:color w:val="000000" w:themeColor="text1"/>
        </w:rPr>
        <w:t xml:space="preserve">Aquellos que busquen aventura podrán descubrir las maravillas naturales de la región, como </w:t>
      </w:r>
      <w:r>
        <w:rPr>
          <w:rFonts w:ascii="Arial" w:eastAsia="Times New Roman" w:hAnsi="Arial" w:cs="Arial"/>
          <w:color w:val="000000" w:themeColor="text1"/>
        </w:rPr>
        <w:t xml:space="preserve">las </w:t>
      </w:r>
      <w:r w:rsidRPr="00394A66">
        <w:rPr>
          <w:rFonts w:ascii="Arial" w:eastAsia="Times New Roman" w:hAnsi="Arial" w:cs="Arial"/>
          <w:color w:val="000000" w:themeColor="text1"/>
        </w:rPr>
        <w:t xml:space="preserve">Grutas de García y </w:t>
      </w:r>
      <w:r>
        <w:rPr>
          <w:rFonts w:ascii="Arial" w:eastAsia="Times New Roman" w:hAnsi="Arial" w:cs="Arial"/>
          <w:color w:val="000000" w:themeColor="text1"/>
        </w:rPr>
        <w:t>Chipinque</w:t>
      </w:r>
      <w:r w:rsidRPr="00394A66">
        <w:rPr>
          <w:rFonts w:ascii="Arial" w:eastAsia="Times New Roman" w:hAnsi="Arial" w:cs="Arial"/>
          <w:color w:val="000000" w:themeColor="text1"/>
        </w:rPr>
        <w:t>.</w:t>
      </w:r>
    </w:p>
    <w:p w14:paraId="28906D53" w14:textId="1B56F42E" w:rsidR="00AF20EE" w:rsidRDefault="00AD083C" w:rsidP="00F277FA">
      <w:pPr>
        <w:jc w:val="both"/>
        <w:rPr>
          <w:rFonts w:ascii="Arial" w:hAnsi="Arial" w:cs="Arial"/>
          <w:color w:val="000000" w:themeColor="text1"/>
        </w:rPr>
      </w:pPr>
      <w:r w:rsidRPr="00CE2F9A">
        <w:rPr>
          <w:rFonts w:ascii="Arial" w:hAnsi="Arial" w:cs="Arial"/>
          <w:i/>
          <w:iCs/>
          <w:color w:val="000000" w:themeColor="text1"/>
        </w:rPr>
        <w:t xml:space="preserve">“Estamos entusiasmados de </w:t>
      </w:r>
      <w:r w:rsidR="00AF20EE">
        <w:rPr>
          <w:rFonts w:ascii="Arial" w:hAnsi="Arial" w:cs="Arial"/>
          <w:i/>
          <w:iCs/>
          <w:color w:val="000000" w:themeColor="text1"/>
        </w:rPr>
        <w:t xml:space="preserve">abrir las puertas del </w:t>
      </w:r>
      <w:r w:rsidR="007C1771">
        <w:rPr>
          <w:rFonts w:ascii="Arial" w:hAnsi="Arial" w:cs="Arial"/>
          <w:i/>
          <w:iCs/>
          <w:color w:val="000000" w:themeColor="text1"/>
        </w:rPr>
        <w:t>octavo</w:t>
      </w:r>
      <w:r w:rsidR="00AF20EE">
        <w:rPr>
          <w:rFonts w:ascii="Arial" w:hAnsi="Arial" w:cs="Arial"/>
          <w:i/>
          <w:iCs/>
          <w:color w:val="000000" w:themeColor="text1"/>
        </w:rPr>
        <w:t xml:space="preserve"> </w:t>
      </w:r>
      <w:r w:rsidRPr="00CE2F9A">
        <w:rPr>
          <w:rFonts w:ascii="Arial" w:hAnsi="Arial" w:cs="Arial"/>
          <w:i/>
          <w:iCs/>
          <w:color w:val="000000" w:themeColor="text1"/>
        </w:rPr>
        <w:t>hotel en Monterrey para atender a todos los viajeros que visitan la ciudad</w:t>
      </w:r>
      <w:r w:rsidR="002D124E">
        <w:rPr>
          <w:rFonts w:ascii="Arial" w:hAnsi="Arial" w:cs="Arial"/>
          <w:i/>
          <w:iCs/>
          <w:color w:val="000000" w:themeColor="text1"/>
        </w:rPr>
        <w:t>.</w:t>
      </w:r>
      <w:r w:rsidR="002D124E" w:rsidRPr="00CE2F9A">
        <w:rPr>
          <w:rFonts w:ascii="Arial" w:hAnsi="Arial" w:cs="Arial"/>
          <w:i/>
          <w:iCs/>
          <w:color w:val="000000" w:themeColor="text1"/>
        </w:rPr>
        <w:t xml:space="preserve"> </w:t>
      </w:r>
      <w:r w:rsidR="002D124E" w:rsidRPr="002D124E">
        <w:rPr>
          <w:rFonts w:ascii="Arial" w:hAnsi="Arial" w:cs="Arial"/>
          <w:i/>
          <w:iCs/>
          <w:color w:val="000000" w:themeColor="text1"/>
        </w:rPr>
        <w:t xml:space="preserve">El </w:t>
      </w:r>
      <w:r w:rsidR="002D124E">
        <w:rPr>
          <w:rFonts w:ascii="Arial" w:eastAsia="Times New Roman" w:hAnsi="Arial" w:cs="Arial"/>
          <w:i/>
          <w:iCs/>
          <w:color w:val="000000" w:themeColor="text1"/>
        </w:rPr>
        <w:t>h</w:t>
      </w:r>
      <w:r w:rsidR="002D124E" w:rsidRPr="002D124E">
        <w:rPr>
          <w:rFonts w:ascii="Arial" w:eastAsia="Times New Roman" w:hAnsi="Arial" w:cs="Arial"/>
          <w:i/>
          <w:iCs/>
          <w:color w:val="000000" w:themeColor="text1"/>
        </w:rPr>
        <w:t xml:space="preserve">otel ofrece 140 habitaciones y </w:t>
      </w:r>
      <w:r w:rsidR="002D124E" w:rsidRPr="002D124E">
        <w:rPr>
          <w:rFonts w:ascii="Arial" w:hAnsi="Arial" w:cs="Arial"/>
          <w:i/>
          <w:iCs/>
          <w:color w:val="000000" w:themeColor="text1"/>
        </w:rPr>
        <w:t>los servicios que caracterizan a la marca, como centro de negocios, salones de juntas, gimnasio, servicio de alimentos a la carta</w:t>
      </w:r>
      <w:r w:rsidR="002D124E">
        <w:rPr>
          <w:rFonts w:ascii="Arial" w:hAnsi="Arial" w:cs="Arial"/>
          <w:i/>
          <w:iCs/>
          <w:color w:val="000000" w:themeColor="text1"/>
        </w:rPr>
        <w:t>,”</w:t>
      </w:r>
      <w:r w:rsidRPr="00CE2F9A">
        <w:rPr>
          <w:rFonts w:ascii="Arial" w:hAnsi="Arial" w:cs="Arial"/>
          <w:color w:val="000000" w:themeColor="text1"/>
        </w:rPr>
        <w:t xml:space="preserve"> expresó Paulina Mendoza, </w:t>
      </w:r>
      <w:r w:rsidR="002D124E">
        <w:rPr>
          <w:rFonts w:ascii="Arial" w:hAnsi="Arial" w:cs="Arial"/>
          <w:color w:val="000000" w:themeColor="text1"/>
        </w:rPr>
        <w:t>directora de Marketing y Servic</w:t>
      </w:r>
      <w:r w:rsidR="00AF20EE">
        <w:rPr>
          <w:rFonts w:ascii="Arial" w:hAnsi="Arial" w:cs="Arial"/>
          <w:color w:val="000000" w:themeColor="text1"/>
        </w:rPr>
        <w:t>i</w:t>
      </w:r>
      <w:r w:rsidR="002D124E">
        <w:rPr>
          <w:rFonts w:ascii="Arial" w:hAnsi="Arial" w:cs="Arial"/>
          <w:color w:val="000000" w:themeColor="text1"/>
        </w:rPr>
        <w:t>os de Franquicia</w:t>
      </w:r>
      <w:r w:rsidRPr="00CE2F9A">
        <w:rPr>
          <w:rFonts w:ascii="Arial" w:hAnsi="Arial" w:cs="Arial"/>
          <w:color w:val="000000" w:themeColor="text1"/>
        </w:rPr>
        <w:t xml:space="preserve"> de </w:t>
      </w:r>
      <w:r w:rsidR="002D124E">
        <w:rPr>
          <w:rFonts w:ascii="Arial" w:hAnsi="Arial" w:cs="Arial"/>
          <w:color w:val="000000" w:themeColor="text1"/>
        </w:rPr>
        <w:t>Norte 19 O</w:t>
      </w:r>
      <w:r w:rsidRPr="00CE2F9A">
        <w:rPr>
          <w:rFonts w:ascii="Arial" w:hAnsi="Arial" w:cs="Arial"/>
          <w:color w:val="000000" w:themeColor="text1"/>
        </w:rPr>
        <w:t>peradora</w:t>
      </w:r>
      <w:r w:rsidR="002D124E">
        <w:rPr>
          <w:rFonts w:ascii="Arial" w:hAnsi="Arial" w:cs="Arial"/>
          <w:color w:val="000000" w:themeColor="text1"/>
        </w:rPr>
        <w:t xml:space="preserve"> de Hoteles</w:t>
      </w:r>
      <w:r w:rsidRPr="00CE2F9A">
        <w:rPr>
          <w:rFonts w:ascii="Arial" w:hAnsi="Arial" w:cs="Arial"/>
          <w:color w:val="000000" w:themeColor="text1"/>
        </w:rPr>
        <w:t>.</w:t>
      </w:r>
    </w:p>
    <w:p w14:paraId="4237011D" w14:textId="77777777" w:rsidR="00B377AA" w:rsidRDefault="00B377AA" w:rsidP="003910C9">
      <w:pPr>
        <w:jc w:val="both"/>
        <w:rPr>
          <w:rFonts w:ascii="Arial" w:eastAsia="Times New Roman" w:hAnsi="Arial" w:cs="Arial"/>
          <w:color w:val="000000" w:themeColor="text1"/>
        </w:rPr>
      </w:pPr>
      <w:r w:rsidRPr="00B377AA">
        <w:rPr>
          <w:rFonts w:ascii="Arial" w:eastAsia="Times New Roman" w:hAnsi="Arial" w:cs="Arial"/>
          <w:color w:val="000000" w:themeColor="text1"/>
        </w:rPr>
        <w:t>Durante la fase de construcción del Hotel City Express Plus by Marriott Monterrey Centro, Norte 19 generó más de 150 empleos directos, y durante su etapa de operación se prevé la creación de 35 empleos directos y más de 25 empleos indirectos, apoyando así a la economía estatal. Con esto, Norte 19 Operadora de Hoteles refrenda su compromiso con la sostenibilidad, buscando dejar un impacto positivo en las comunidades donde tiene presencia</w:t>
      </w:r>
      <w:r>
        <w:rPr>
          <w:rFonts w:ascii="Arial" w:eastAsia="Times New Roman" w:hAnsi="Arial" w:cs="Arial"/>
          <w:color w:val="000000" w:themeColor="text1"/>
        </w:rPr>
        <w:t>.</w:t>
      </w:r>
    </w:p>
    <w:p w14:paraId="3BBD51FA" w14:textId="57C1D5E1" w:rsidR="003910C9" w:rsidRPr="00B377AA" w:rsidRDefault="003910C9" w:rsidP="003910C9">
      <w:pPr>
        <w:jc w:val="both"/>
        <w:rPr>
          <w:rFonts w:ascii="Arial" w:eastAsia="Times New Roman" w:hAnsi="Arial" w:cs="Arial"/>
          <w:color w:val="000000" w:themeColor="text1"/>
        </w:rPr>
      </w:pPr>
      <w:r w:rsidRPr="00B377AA">
        <w:rPr>
          <w:rFonts w:ascii="Arial" w:eastAsia="Times New Roman" w:hAnsi="Arial" w:cs="Arial"/>
          <w:color w:val="000000" w:themeColor="text1"/>
        </w:rPr>
        <w:lastRenderedPageBreak/>
        <w:t>City Express Plus by Marriott Monterrey Centro forma parte del portafolio de más de 30 marcas extraordinarias de hoteles de Marriott Bonvoy, el programa de viajes global de Marriott International. El programa ofrece a los socios experiencias exclusivas en Marriott Bonvoy Moments y beneficios incomparables que incluyen noches gratis y reconocimiento de estatus Elite; además de la oportunidad de acumular y redimir puntos en compras diarias con las tarjetas de crédito de marca compartida.</w:t>
      </w:r>
    </w:p>
    <w:p w14:paraId="10CD7296" w14:textId="51640796" w:rsidR="009975DA" w:rsidRDefault="00AF20EE" w:rsidP="00CE2F9A">
      <w:pPr>
        <w:contextualSpacing/>
        <w:jc w:val="both"/>
        <w:rPr>
          <w:rFonts w:ascii="Arial" w:hAnsi="Arial" w:cs="Arial"/>
          <w:color w:val="000000" w:themeColor="text1"/>
        </w:rPr>
      </w:pPr>
      <w:r w:rsidRPr="00CE2F9A">
        <w:rPr>
          <w:rFonts w:ascii="Arial" w:hAnsi="Arial" w:cs="Arial"/>
          <w:color w:val="000000" w:themeColor="text1"/>
        </w:rPr>
        <w:t xml:space="preserve">Norte 19 Operadora de Hoteles se afianza </w:t>
      </w:r>
      <w:r>
        <w:rPr>
          <w:rFonts w:ascii="Arial" w:hAnsi="Arial" w:cs="Arial"/>
          <w:color w:val="000000" w:themeColor="text1"/>
        </w:rPr>
        <w:t xml:space="preserve">con esta apertura </w:t>
      </w:r>
      <w:r w:rsidRPr="00CE2F9A">
        <w:rPr>
          <w:rFonts w:ascii="Arial" w:hAnsi="Arial" w:cs="Arial"/>
          <w:color w:val="000000" w:themeColor="text1"/>
        </w:rPr>
        <w:t>como la compañía líder en México en el desarrollo, construcción y administración de hoteles</w:t>
      </w:r>
      <w:r w:rsidR="006053DE">
        <w:rPr>
          <w:rFonts w:ascii="Arial" w:hAnsi="Arial" w:cs="Arial"/>
          <w:color w:val="000000" w:themeColor="text1"/>
        </w:rPr>
        <w:t xml:space="preserve"> y</w:t>
      </w:r>
      <w:r>
        <w:rPr>
          <w:rFonts w:ascii="Arial" w:hAnsi="Arial" w:cs="Arial"/>
          <w:color w:val="000000" w:themeColor="text1"/>
        </w:rPr>
        <w:t xml:space="preserve"> </w:t>
      </w:r>
      <w:r w:rsidR="003910C9" w:rsidRPr="00CE2F9A">
        <w:rPr>
          <w:rFonts w:ascii="Arial" w:hAnsi="Arial" w:cs="Arial"/>
          <w:color w:val="000000" w:themeColor="text1"/>
        </w:rPr>
        <w:t>ampl</w:t>
      </w:r>
      <w:r w:rsidR="003910C9">
        <w:rPr>
          <w:rFonts w:ascii="Arial" w:hAnsi="Arial" w:cs="Arial"/>
          <w:color w:val="000000" w:themeColor="text1"/>
        </w:rPr>
        <w:t>í</w:t>
      </w:r>
      <w:r w:rsidR="003910C9" w:rsidRPr="00CE2F9A">
        <w:rPr>
          <w:rFonts w:ascii="Arial" w:hAnsi="Arial" w:cs="Arial"/>
          <w:color w:val="000000" w:themeColor="text1"/>
        </w:rPr>
        <w:t>a</w:t>
      </w:r>
      <w:r w:rsidR="003910C9">
        <w:rPr>
          <w:rFonts w:ascii="Arial" w:hAnsi="Arial" w:cs="Arial"/>
          <w:color w:val="000000" w:themeColor="text1"/>
        </w:rPr>
        <w:t>n</w:t>
      </w:r>
      <w:r w:rsidR="00E26BEB" w:rsidRPr="00CE2F9A">
        <w:rPr>
          <w:rFonts w:ascii="Arial" w:hAnsi="Arial" w:cs="Arial"/>
          <w:color w:val="000000" w:themeColor="text1"/>
        </w:rPr>
        <w:t xml:space="preserve"> su red </w:t>
      </w:r>
      <w:r w:rsidR="003910C9">
        <w:rPr>
          <w:rFonts w:ascii="Arial" w:hAnsi="Arial" w:cs="Arial"/>
          <w:color w:val="000000" w:themeColor="text1"/>
        </w:rPr>
        <w:t xml:space="preserve">de operación </w:t>
      </w:r>
      <w:r w:rsidR="00E26BEB" w:rsidRPr="00CE2F9A">
        <w:rPr>
          <w:rFonts w:ascii="Arial" w:hAnsi="Arial" w:cs="Arial"/>
          <w:color w:val="000000" w:themeColor="text1"/>
        </w:rPr>
        <w:t xml:space="preserve">de más de 150 hoteles en México, Colombia, Chile y Costa Rica. La empresa está presente </w:t>
      </w:r>
      <w:r w:rsidRPr="00CE2F9A">
        <w:rPr>
          <w:rFonts w:ascii="Arial" w:hAnsi="Arial" w:cs="Arial"/>
          <w:color w:val="000000" w:themeColor="text1"/>
        </w:rPr>
        <w:t>en más de 7</w:t>
      </w:r>
      <w:r>
        <w:rPr>
          <w:rFonts w:ascii="Arial" w:hAnsi="Arial" w:cs="Arial"/>
          <w:color w:val="000000" w:themeColor="text1"/>
        </w:rPr>
        <w:t>5</w:t>
      </w:r>
      <w:r w:rsidRPr="00CE2F9A">
        <w:rPr>
          <w:rFonts w:ascii="Arial" w:hAnsi="Arial" w:cs="Arial"/>
          <w:color w:val="000000" w:themeColor="text1"/>
        </w:rPr>
        <w:t xml:space="preserve"> ciudades y 30 estados </w:t>
      </w:r>
      <w:r>
        <w:rPr>
          <w:rFonts w:ascii="Arial" w:hAnsi="Arial" w:cs="Arial"/>
          <w:color w:val="000000" w:themeColor="text1"/>
        </w:rPr>
        <w:t xml:space="preserve">en </w:t>
      </w:r>
      <w:r w:rsidR="00E26BEB" w:rsidRPr="00CE2F9A">
        <w:rPr>
          <w:rFonts w:ascii="Arial" w:hAnsi="Arial" w:cs="Arial"/>
          <w:color w:val="000000" w:themeColor="text1"/>
        </w:rPr>
        <w:t>ubicaciones estratégicas de las rutas industriales, comerciales y turísticas más importantes de México</w:t>
      </w:r>
      <w:r>
        <w:rPr>
          <w:rFonts w:ascii="Arial" w:hAnsi="Arial" w:cs="Arial"/>
          <w:color w:val="000000" w:themeColor="text1"/>
        </w:rPr>
        <w:t>.</w:t>
      </w:r>
    </w:p>
    <w:p w14:paraId="5138DE05" w14:textId="77777777" w:rsidR="003910C9" w:rsidRPr="00CE2F9A" w:rsidRDefault="003910C9" w:rsidP="00CE2F9A">
      <w:pPr>
        <w:contextualSpacing/>
        <w:jc w:val="both"/>
        <w:rPr>
          <w:rFonts w:ascii="Arial" w:eastAsia="Calibri" w:hAnsi="Arial" w:cs="Arial"/>
          <w:color w:val="000000" w:themeColor="text1"/>
        </w:rPr>
      </w:pPr>
    </w:p>
    <w:p w14:paraId="34B1956C" w14:textId="77777777" w:rsidR="009975DA" w:rsidRPr="00CE2F9A" w:rsidRDefault="009975DA" w:rsidP="00AF20EE">
      <w:pPr>
        <w:contextualSpacing/>
        <w:jc w:val="center"/>
        <w:rPr>
          <w:rFonts w:eastAsia="Times New Roman"/>
          <w:color w:val="000000" w:themeColor="text1"/>
        </w:rPr>
      </w:pPr>
      <w:r w:rsidRPr="00CE2F9A">
        <w:rPr>
          <w:rFonts w:eastAsia="Times New Roman"/>
          <w:color w:val="000000" w:themeColor="text1"/>
        </w:rPr>
        <w:t>###</w:t>
      </w:r>
    </w:p>
    <w:p w14:paraId="27DBE29E" w14:textId="77777777" w:rsidR="001A244C" w:rsidRPr="00CE2F9A" w:rsidRDefault="001A244C" w:rsidP="00CE2F9A">
      <w:pPr>
        <w:jc w:val="both"/>
        <w:rPr>
          <w:color w:val="000000" w:themeColor="text1"/>
          <w:sz w:val="24"/>
          <w:szCs w:val="24"/>
        </w:rPr>
      </w:pPr>
    </w:p>
    <w:p w14:paraId="77AD5878" w14:textId="77777777" w:rsidR="00630AEA" w:rsidRPr="003910C9" w:rsidRDefault="00630AEA" w:rsidP="00F277FA">
      <w:pPr>
        <w:jc w:val="both"/>
        <w:rPr>
          <w:rFonts w:ascii="Arial" w:eastAsia="Times New Roman" w:hAnsi="Arial" w:cs="Arial"/>
          <w:b/>
          <w:bCs/>
          <w:color w:val="000000" w:themeColor="text1"/>
          <w:sz w:val="16"/>
          <w:szCs w:val="16"/>
          <w:shd w:val="clear" w:color="auto" w:fill="FFFFFF"/>
        </w:rPr>
      </w:pPr>
      <w:r w:rsidRPr="003910C9">
        <w:rPr>
          <w:rFonts w:ascii="Arial" w:eastAsia="Times New Roman" w:hAnsi="Arial" w:cs="Arial"/>
          <w:b/>
          <w:bCs/>
          <w:color w:val="000000" w:themeColor="text1"/>
          <w:sz w:val="16"/>
          <w:szCs w:val="16"/>
          <w:shd w:val="clear" w:color="auto" w:fill="FFFFFF"/>
        </w:rPr>
        <w:t>Acerca de Norte 19, Promotora de Hoteles.</w:t>
      </w:r>
    </w:p>
    <w:p w14:paraId="02223E29" w14:textId="5F2709BC" w:rsidR="00630AEA" w:rsidRPr="003910C9" w:rsidRDefault="00630AEA" w:rsidP="00F277FA">
      <w:pPr>
        <w:jc w:val="both"/>
        <w:rPr>
          <w:rFonts w:ascii="Arial" w:eastAsia="Times New Roman" w:hAnsi="Arial" w:cs="Arial"/>
          <w:b/>
          <w:bCs/>
          <w:color w:val="000000" w:themeColor="text1"/>
          <w:sz w:val="16"/>
          <w:szCs w:val="16"/>
          <w:shd w:val="clear" w:color="auto" w:fill="FFFFFF"/>
        </w:rPr>
      </w:pPr>
      <w:r w:rsidRPr="003910C9">
        <w:rPr>
          <w:rFonts w:ascii="Arial" w:eastAsia="Times New Roman" w:hAnsi="Arial" w:cs="Arial"/>
          <w:color w:val="000000" w:themeColor="text1"/>
          <w:sz w:val="16"/>
          <w:szCs w:val="16"/>
          <w:shd w:val="clear" w:color="auto" w:fill="FFFFFF"/>
        </w:rPr>
        <w:t>Norte 19 es una empresa mexicana, que ofrece soluciones integrales para la industria hotelera, dedicada a ofrecer servicios que abarcan desde el diseño y desarrollo de hoteles hasta la operación y gestión de negocios hoteleros de primer nivel. Con una trayectoria de más de dos décadas, Norte 19 se ha destacado por su compromiso con la excelencia en el servicio, la innovación en tecnología y la eficiencia en la operación. Norte 19, opera más de 150 hoteles en México, Colombia, Costa Rica y Chile, estableciendo asociaciones sólidas con marcas reconocidas y adaptándose continuamente a las demandas del mercado.</w:t>
      </w:r>
      <w:r w:rsidRPr="003910C9">
        <w:rPr>
          <w:rFonts w:ascii="Arial" w:hAnsi="Arial" w:cs="Arial"/>
          <w:color w:val="000000" w:themeColor="text1"/>
          <w:sz w:val="16"/>
          <w:szCs w:val="16"/>
          <w:shd w:val="clear" w:color="auto" w:fill="FFFFFF"/>
        </w:rPr>
        <w:t xml:space="preserve"> </w:t>
      </w:r>
    </w:p>
    <w:p w14:paraId="4B7DB754" w14:textId="77777777" w:rsidR="00630AEA" w:rsidRPr="003910C9" w:rsidRDefault="00630AEA" w:rsidP="00F277FA">
      <w:pPr>
        <w:jc w:val="both"/>
        <w:rPr>
          <w:rFonts w:ascii="Arial" w:hAnsi="Arial" w:cs="Arial"/>
          <w:color w:val="000000" w:themeColor="text1"/>
          <w:sz w:val="16"/>
          <w:szCs w:val="16"/>
          <w:shd w:val="clear" w:color="auto" w:fill="FFFFFF"/>
        </w:rPr>
      </w:pPr>
    </w:p>
    <w:p w14:paraId="67EA2504" w14:textId="77777777" w:rsidR="003910C9" w:rsidRPr="003910C9" w:rsidRDefault="003910C9" w:rsidP="003910C9">
      <w:pPr>
        <w:jc w:val="both"/>
        <w:rPr>
          <w:rFonts w:ascii="Arial" w:hAnsi="Arial" w:cs="Arial"/>
          <w:b/>
          <w:color w:val="000000" w:themeColor="text1"/>
          <w:sz w:val="16"/>
          <w:szCs w:val="16"/>
        </w:rPr>
      </w:pPr>
      <w:r w:rsidRPr="003910C9">
        <w:rPr>
          <w:rFonts w:ascii="Arial" w:hAnsi="Arial" w:cs="Arial"/>
          <w:b/>
          <w:color w:val="000000" w:themeColor="text1"/>
          <w:sz w:val="16"/>
          <w:szCs w:val="16"/>
        </w:rPr>
        <w:t>Acerca de City Express by Marriott</w:t>
      </w:r>
    </w:p>
    <w:p w14:paraId="1C9AF5AE" w14:textId="77777777" w:rsidR="003910C9" w:rsidRPr="003910C9" w:rsidRDefault="003910C9" w:rsidP="003910C9">
      <w:pPr>
        <w:jc w:val="both"/>
        <w:rPr>
          <w:rFonts w:ascii="Arial" w:hAnsi="Arial" w:cs="Arial"/>
          <w:color w:val="000000" w:themeColor="text1"/>
          <w:sz w:val="16"/>
          <w:szCs w:val="16"/>
        </w:rPr>
      </w:pPr>
      <w:r w:rsidRPr="003910C9">
        <w:rPr>
          <w:rFonts w:ascii="Arial" w:hAnsi="Arial" w:cs="Arial"/>
          <w:color w:val="000000" w:themeColor="text1"/>
          <w:sz w:val="16"/>
          <w:szCs w:val="16"/>
        </w:rPr>
        <w:t xml:space="preserve">City Express by Marriott ofrece a los viajeros un espacio donde la practicidad se une al confort. Satisfaciendo las necesidades de los viajeros de negocios y de placer, ofrece estadías eficientes en ubicaciones convenientes que garantizan un viaje sin complicaciones. Con un enfoque en la calidad y la simplicidad, los huéspedes hacen más que hospedarse, se relajan, recargan energías y se preparan para comenzar su día. Con alrededor de 150 propiedades en 4 países, City Express by Marriott, nuestra marca insignia, se complementa con City Express Plus by Marriott, City Express Suites by Marriott, City Express Junior by Marriott y City Centro by Marriott, cada una diseñada exclusivamente para un segmento diferente de viajeros. City Express by Marriott se enorgullece de participar en Marriott Bonvoy®, el programa global de viajes de Marriott International. El programa ofrece a los socios un portafolio extraordinario de marcas, experiencias exclusivas a través de </w:t>
      </w:r>
      <w:hyperlink r:id="rId11" w:history="1">
        <w:r w:rsidRPr="003910C9">
          <w:rPr>
            <w:rStyle w:val="Hipervnculo"/>
            <w:rFonts w:ascii="Arial" w:hAnsi="Arial" w:cs="Arial"/>
            <w:sz w:val="16"/>
            <w:szCs w:val="16"/>
          </w:rPr>
          <w:t>Marriott Bonvoy Moments</w:t>
        </w:r>
      </w:hyperlink>
      <w:r w:rsidRPr="003910C9">
        <w:rPr>
          <w:rFonts w:ascii="Arial" w:hAnsi="Arial" w:cs="Arial"/>
          <w:color w:val="000000" w:themeColor="text1"/>
          <w:sz w:val="16"/>
          <w:szCs w:val="16"/>
        </w:rPr>
        <w:t xml:space="preserve"> y beneficios incomparables que incluyen noches gratis y reconocimiento de estatus Elite. Para inscribirse de forma gratuita o para obtener más información sobre el programa, visite </w:t>
      </w:r>
      <w:hyperlink r:id="rId12" w:history="1">
        <w:r w:rsidRPr="003910C9">
          <w:rPr>
            <w:rStyle w:val="Hipervnculo"/>
            <w:rFonts w:ascii="Arial" w:hAnsi="Arial" w:cs="Arial"/>
            <w:sz w:val="16"/>
            <w:szCs w:val="16"/>
          </w:rPr>
          <w:t>Marriott Bonvoy</w:t>
        </w:r>
      </w:hyperlink>
      <w:r w:rsidRPr="003910C9">
        <w:rPr>
          <w:rFonts w:ascii="Arial" w:hAnsi="Arial" w:cs="Arial"/>
          <w:color w:val="000000" w:themeColor="text1"/>
          <w:sz w:val="16"/>
          <w:szCs w:val="16"/>
        </w:rPr>
        <w:t xml:space="preserve">. Para obtener más información o hacer reservaciones, visite </w:t>
      </w:r>
      <w:hyperlink r:id="rId13" w:history="1">
        <w:r w:rsidRPr="003910C9">
          <w:rPr>
            <w:rStyle w:val="Hipervnculo"/>
            <w:rFonts w:ascii="Arial" w:hAnsi="Arial" w:cs="Arial"/>
            <w:sz w:val="16"/>
            <w:szCs w:val="16"/>
          </w:rPr>
          <w:t>marriott.com</w:t>
        </w:r>
      </w:hyperlink>
      <w:r w:rsidRPr="003910C9">
        <w:rPr>
          <w:rFonts w:ascii="Arial" w:hAnsi="Arial" w:cs="Arial"/>
          <w:color w:val="000000" w:themeColor="text1"/>
          <w:sz w:val="16"/>
          <w:szCs w:val="16"/>
        </w:rPr>
        <w:t xml:space="preserve">; para obtener las últimas actualizaciones de la compañía, visite </w:t>
      </w:r>
      <w:hyperlink r:id="rId14" w:history="1">
        <w:r w:rsidRPr="003910C9">
          <w:rPr>
            <w:rStyle w:val="Hipervnculo"/>
            <w:rFonts w:ascii="Arial" w:hAnsi="Arial" w:cs="Arial"/>
            <w:sz w:val="16"/>
            <w:szCs w:val="16"/>
          </w:rPr>
          <w:t>news.marriott.com</w:t>
        </w:r>
      </w:hyperlink>
      <w:r w:rsidRPr="003910C9">
        <w:rPr>
          <w:rFonts w:ascii="Arial" w:hAnsi="Arial" w:cs="Arial"/>
          <w:color w:val="000000" w:themeColor="text1"/>
          <w:sz w:val="16"/>
          <w:szCs w:val="16"/>
        </w:rPr>
        <w:t>.</w:t>
      </w:r>
    </w:p>
    <w:p w14:paraId="604603D4" w14:textId="77777777" w:rsidR="001A244C" w:rsidRPr="003910C9" w:rsidRDefault="001A244C" w:rsidP="00CE2F9A">
      <w:pPr>
        <w:jc w:val="both"/>
        <w:rPr>
          <w:rFonts w:ascii="Arial" w:hAnsi="Arial" w:cs="Arial"/>
          <w:color w:val="000000" w:themeColor="text1"/>
          <w:sz w:val="16"/>
          <w:szCs w:val="16"/>
        </w:rPr>
      </w:pPr>
    </w:p>
    <w:sectPr w:rsidR="001A244C" w:rsidRPr="003910C9">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7418" w14:textId="77777777" w:rsidR="009868FA" w:rsidRDefault="009868FA">
      <w:pPr>
        <w:spacing w:after="0" w:line="240" w:lineRule="auto"/>
      </w:pPr>
      <w:r>
        <w:separator/>
      </w:r>
    </w:p>
  </w:endnote>
  <w:endnote w:type="continuationSeparator" w:id="0">
    <w:p w14:paraId="341B030E" w14:textId="77777777" w:rsidR="009868FA" w:rsidRDefault="0098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DCA7" w14:textId="77777777" w:rsidR="001A244C" w:rsidRDefault="0064003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2D3440C1" wp14:editId="48A508CD">
          <wp:simplePos x="0" y="0"/>
          <wp:positionH relativeFrom="column">
            <wp:posOffset>1</wp:posOffset>
          </wp:positionH>
          <wp:positionV relativeFrom="paragraph">
            <wp:posOffset>0</wp:posOffset>
          </wp:positionV>
          <wp:extent cx="6214110" cy="709930"/>
          <wp:effectExtent l="0" t="0" r="0" b="0"/>
          <wp:wrapSquare wrapText="bothSides" distT="0" distB="0" distL="114300" distR="114300"/>
          <wp:docPr id="1" name="image2.jp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jpg" descr="Texto&#10;&#10;Descripción generada automáticamente con confianza baja"/>
                  <pic:cNvPicPr preferRelativeResize="0"/>
                </pic:nvPicPr>
                <pic:blipFill>
                  <a:blip r:embed="rId1"/>
                  <a:srcRect l="7319" t="86363" r="6794" b="6099"/>
                  <a:stretch>
                    <a:fillRect/>
                  </a:stretch>
                </pic:blipFill>
                <pic:spPr>
                  <a:xfrm>
                    <a:off x="0" y="0"/>
                    <a:ext cx="6214110" cy="709930"/>
                  </a:xfrm>
                  <a:prstGeom prst="rect">
                    <a:avLst/>
                  </a:prstGeom>
                  <a:ln/>
                </pic:spPr>
              </pic:pic>
            </a:graphicData>
          </a:graphic>
        </wp:anchor>
      </w:drawing>
    </w:r>
  </w:p>
  <w:p w14:paraId="7B86D75E" w14:textId="77777777" w:rsidR="001A244C" w:rsidRDefault="001A244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8A83" w14:textId="77777777" w:rsidR="009868FA" w:rsidRDefault="009868FA">
      <w:pPr>
        <w:spacing w:after="0" w:line="240" w:lineRule="auto"/>
      </w:pPr>
      <w:r>
        <w:separator/>
      </w:r>
    </w:p>
  </w:footnote>
  <w:footnote w:type="continuationSeparator" w:id="0">
    <w:p w14:paraId="08865AA9" w14:textId="77777777" w:rsidR="009868FA" w:rsidRDefault="00986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B1E8" w14:textId="77777777" w:rsidR="001A244C" w:rsidRDefault="0064003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14F7177D" wp14:editId="664CD92B">
          <wp:simplePos x="0" y="0"/>
          <wp:positionH relativeFrom="column">
            <wp:posOffset>-1027429</wp:posOffset>
          </wp:positionH>
          <wp:positionV relativeFrom="paragraph">
            <wp:posOffset>-173354</wp:posOffset>
          </wp:positionV>
          <wp:extent cx="7654925" cy="1300480"/>
          <wp:effectExtent l="0" t="0" r="0" b="0"/>
          <wp:wrapSquare wrapText="bothSides" distT="0" distB="0" distL="114300" distR="114300"/>
          <wp:docPr id="2" name="image1.jpg" descr="Forma, Rectángul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Forma, Rectángulo&#10;&#10;Descripción generada automáticamente"/>
                  <pic:cNvPicPr preferRelativeResize="0"/>
                </pic:nvPicPr>
                <pic:blipFill>
                  <a:blip r:embed="rId1"/>
                  <a:srcRect/>
                  <a:stretch>
                    <a:fillRect/>
                  </a:stretch>
                </pic:blipFill>
                <pic:spPr>
                  <a:xfrm>
                    <a:off x="0" y="0"/>
                    <a:ext cx="7654925" cy="1300480"/>
                  </a:xfrm>
                  <a:prstGeom prst="rect">
                    <a:avLst/>
                  </a:prstGeom>
                  <a:ln/>
                </pic:spPr>
              </pic:pic>
            </a:graphicData>
          </a:graphic>
        </wp:anchor>
      </w:drawing>
    </w:r>
  </w:p>
  <w:p w14:paraId="5371EF9D" w14:textId="77777777" w:rsidR="001A244C" w:rsidRDefault="001A244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08F1"/>
    <w:multiLevelType w:val="hybridMultilevel"/>
    <w:tmpl w:val="71B49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AD7A73"/>
    <w:multiLevelType w:val="hybridMultilevel"/>
    <w:tmpl w:val="C4CAE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E303F3"/>
    <w:multiLevelType w:val="hybridMultilevel"/>
    <w:tmpl w:val="7D628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F32B1B"/>
    <w:multiLevelType w:val="hybridMultilevel"/>
    <w:tmpl w:val="8BA8388C"/>
    <w:lvl w:ilvl="0" w:tplc="9306B754">
      <w:numFmt w:val="bullet"/>
      <w:lvlText w:val=""/>
      <w:lvlJc w:val="left"/>
      <w:pPr>
        <w:ind w:left="720" w:hanging="360"/>
      </w:pPr>
      <w:rPr>
        <w:rFonts w:ascii="Symbol" w:eastAsia="Apto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1C7BCC"/>
    <w:multiLevelType w:val="hybridMultilevel"/>
    <w:tmpl w:val="3598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F7629"/>
    <w:multiLevelType w:val="hybridMultilevel"/>
    <w:tmpl w:val="7A9E8872"/>
    <w:lvl w:ilvl="0" w:tplc="7224303A">
      <w:start w:val="12"/>
      <w:numFmt w:val="bullet"/>
      <w:lvlText w:val="-"/>
      <w:lvlJc w:val="left"/>
      <w:pPr>
        <w:ind w:left="1080" w:hanging="360"/>
      </w:pPr>
      <w:rPr>
        <w:rFonts w:ascii="Arial" w:eastAsia="Aptos"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B886501"/>
    <w:multiLevelType w:val="hybridMultilevel"/>
    <w:tmpl w:val="4658F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8635923">
    <w:abstractNumId w:val="0"/>
  </w:num>
  <w:num w:numId="2" w16cid:durableId="968168147">
    <w:abstractNumId w:val="3"/>
  </w:num>
  <w:num w:numId="3" w16cid:durableId="1110391779">
    <w:abstractNumId w:val="1"/>
  </w:num>
  <w:num w:numId="4" w16cid:durableId="1431318362">
    <w:abstractNumId w:val="2"/>
  </w:num>
  <w:num w:numId="5" w16cid:durableId="1284996679">
    <w:abstractNumId w:val="5"/>
  </w:num>
  <w:num w:numId="6" w16cid:durableId="635986201">
    <w:abstractNumId w:val="6"/>
  </w:num>
  <w:num w:numId="7" w16cid:durableId="1521704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4C"/>
    <w:rsid w:val="00051644"/>
    <w:rsid w:val="000558CA"/>
    <w:rsid w:val="0007657C"/>
    <w:rsid w:val="00086AD4"/>
    <w:rsid w:val="001A244C"/>
    <w:rsid w:val="001B650B"/>
    <w:rsid w:val="001B72ED"/>
    <w:rsid w:val="001C49A6"/>
    <w:rsid w:val="002D124E"/>
    <w:rsid w:val="002E1771"/>
    <w:rsid w:val="002F7057"/>
    <w:rsid w:val="00313841"/>
    <w:rsid w:val="00321552"/>
    <w:rsid w:val="003910C9"/>
    <w:rsid w:val="003B1870"/>
    <w:rsid w:val="004350E5"/>
    <w:rsid w:val="004B2350"/>
    <w:rsid w:val="005817AF"/>
    <w:rsid w:val="005901BB"/>
    <w:rsid w:val="006053DE"/>
    <w:rsid w:val="00630AEA"/>
    <w:rsid w:val="00640035"/>
    <w:rsid w:val="0065387B"/>
    <w:rsid w:val="006608A2"/>
    <w:rsid w:val="00681DF5"/>
    <w:rsid w:val="00694F44"/>
    <w:rsid w:val="00724651"/>
    <w:rsid w:val="00740FBD"/>
    <w:rsid w:val="00755FA8"/>
    <w:rsid w:val="0079622B"/>
    <w:rsid w:val="007C1771"/>
    <w:rsid w:val="007F46B3"/>
    <w:rsid w:val="008747D7"/>
    <w:rsid w:val="008C1C8F"/>
    <w:rsid w:val="008F2587"/>
    <w:rsid w:val="00967ED5"/>
    <w:rsid w:val="0097283B"/>
    <w:rsid w:val="009868FA"/>
    <w:rsid w:val="009975DA"/>
    <w:rsid w:val="00A04CA7"/>
    <w:rsid w:val="00A966BD"/>
    <w:rsid w:val="00AA5EB9"/>
    <w:rsid w:val="00AD083C"/>
    <w:rsid w:val="00AF20EE"/>
    <w:rsid w:val="00B02DFB"/>
    <w:rsid w:val="00B146B6"/>
    <w:rsid w:val="00B377AA"/>
    <w:rsid w:val="00C14D73"/>
    <w:rsid w:val="00C36548"/>
    <w:rsid w:val="00C9731E"/>
    <w:rsid w:val="00CE2F9A"/>
    <w:rsid w:val="00D43989"/>
    <w:rsid w:val="00D60064"/>
    <w:rsid w:val="00D64446"/>
    <w:rsid w:val="00D84D66"/>
    <w:rsid w:val="00D93839"/>
    <w:rsid w:val="00DD29A3"/>
    <w:rsid w:val="00E26BEB"/>
    <w:rsid w:val="00E426EB"/>
    <w:rsid w:val="00EC6C5C"/>
    <w:rsid w:val="00EF2708"/>
    <w:rsid w:val="00EF551C"/>
    <w:rsid w:val="00F032E4"/>
    <w:rsid w:val="00F277FA"/>
    <w:rsid w:val="00F853C7"/>
    <w:rsid w:val="00FB5D03"/>
    <w:rsid w:val="00FC0D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154C"/>
  <w15:docId w15:val="{A3EDED7D-BCB7-4B7F-8235-7EA1A26A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sz w:val="24"/>
      <w:szCs w:val="24"/>
    </w:rPr>
  </w:style>
  <w:style w:type="paragraph" w:styleId="Prrafodelista">
    <w:name w:val="List Paragraph"/>
    <w:basedOn w:val="Normal"/>
    <w:uiPriority w:val="34"/>
    <w:qFormat/>
    <w:rsid w:val="005901BB"/>
    <w:pPr>
      <w:ind w:left="720"/>
      <w:contextualSpacing/>
    </w:pPr>
  </w:style>
  <w:style w:type="paragraph" w:styleId="Revisin">
    <w:name w:val="Revision"/>
    <w:hidden/>
    <w:uiPriority w:val="99"/>
    <w:semiHidden/>
    <w:rsid w:val="0007657C"/>
    <w:pPr>
      <w:spacing w:after="0" w:line="240" w:lineRule="auto"/>
    </w:pPr>
  </w:style>
  <w:style w:type="paragraph" w:customStyle="1" w:styleId="Normal1">
    <w:name w:val="Normal1"/>
    <w:rsid w:val="009975DA"/>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D083C"/>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AD083C"/>
    <w:rPr>
      <w:i/>
      <w:iCs/>
    </w:rPr>
  </w:style>
  <w:style w:type="character" w:styleId="Refdecomentario">
    <w:name w:val="annotation reference"/>
    <w:basedOn w:val="Fuentedeprrafopredeter"/>
    <w:uiPriority w:val="99"/>
    <w:semiHidden/>
    <w:unhideWhenUsed/>
    <w:rsid w:val="003910C9"/>
    <w:rPr>
      <w:sz w:val="16"/>
      <w:szCs w:val="16"/>
    </w:rPr>
  </w:style>
  <w:style w:type="paragraph" w:styleId="Textocomentario">
    <w:name w:val="annotation text"/>
    <w:basedOn w:val="Normal"/>
    <w:link w:val="TextocomentarioCar"/>
    <w:uiPriority w:val="99"/>
    <w:unhideWhenUsed/>
    <w:rsid w:val="003910C9"/>
    <w:pPr>
      <w:spacing w:line="240" w:lineRule="auto"/>
    </w:pPr>
    <w:rPr>
      <w:sz w:val="20"/>
      <w:szCs w:val="20"/>
    </w:rPr>
  </w:style>
  <w:style w:type="character" w:customStyle="1" w:styleId="TextocomentarioCar">
    <w:name w:val="Texto comentario Car"/>
    <w:basedOn w:val="Fuentedeprrafopredeter"/>
    <w:link w:val="Textocomentario"/>
    <w:uiPriority w:val="99"/>
    <w:rsid w:val="003910C9"/>
    <w:rPr>
      <w:sz w:val="20"/>
      <w:szCs w:val="20"/>
    </w:rPr>
  </w:style>
  <w:style w:type="paragraph" w:styleId="Asuntodelcomentario">
    <w:name w:val="annotation subject"/>
    <w:basedOn w:val="Textocomentario"/>
    <w:next w:val="Textocomentario"/>
    <w:link w:val="AsuntodelcomentarioCar"/>
    <w:uiPriority w:val="99"/>
    <w:semiHidden/>
    <w:unhideWhenUsed/>
    <w:rsid w:val="003910C9"/>
    <w:rPr>
      <w:b/>
      <w:bCs/>
    </w:rPr>
  </w:style>
  <w:style w:type="character" w:customStyle="1" w:styleId="AsuntodelcomentarioCar">
    <w:name w:val="Asunto del comentario Car"/>
    <w:basedOn w:val="TextocomentarioCar"/>
    <w:link w:val="Asuntodelcomentario"/>
    <w:uiPriority w:val="99"/>
    <w:semiHidden/>
    <w:rsid w:val="003910C9"/>
    <w:rPr>
      <w:b/>
      <w:bCs/>
      <w:sz w:val="20"/>
      <w:szCs w:val="20"/>
    </w:rPr>
  </w:style>
  <w:style w:type="character" w:styleId="Hipervnculo">
    <w:name w:val="Hyperlink"/>
    <w:basedOn w:val="Fuentedeprrafopredeter"/>
    <w:uiPriority w:val="99"/>
    <w:unhideWhenUsed/>
    <w:rsid w:val="00391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871067">
      <w:bodyDiv w:val="1"/>
      <w:marLeft w:val="0"/>
      <w:marRight w:val="0"/>
      <w:marTop w:val="0"/>
      <w:marBottom w:val="0"/>
      <w:divBdr>
        <w:top w:val="none" w:sz="0" w:space="0" w:color="auto"/>
        <w:left w:val="none" w:sz="0" w:space="0" w:color="auto"/>
        <w:bottom w:val="none" w:sz="0" w:space="0" w:color="auto"/>
        <w:right w:val="none" w:sz="0" w:space="0" w:color="auto"/>
      </w:divBdr>
    </w:div>
    <w:div w:id="2125610894">
      <w:bodyDiv w:val="1"/>
      <w:marLeft w:val="0"/>
      <w:marRight w:val="0"/>
      <w:marTop w:val="0"/>
      <w:marBottom w:val="0"/>
      <w:divBdr>
        <w:top w:val="none" w:sz="0" w:space="0" w:color="auto"/>
        <w:left w:val="none" w:sz="0" w:space="0" w:color="auto"/>
        <w:bottom w:val="none" w:sz="0" w:space="0" w:color="auto"/>
        <w:right w:val="none" w:sz="0" w:space="0" w:color="auto"/>
      </w:divBdr>
      <w:divsChild>
        <w:div w:id="2137480696">
          <w:marLeft w:val="0"/>
          <w:marRight w:val="0"/>
          <w:marTop w:val="0"/>
          <w:marBottom w:val="0"/>
          <w:divBdr>
            <w:top w:val="none" w:sz="0" w:space="0" w:color="auto"/>
            <w:left w:val="none" w:sz="0" w:space="0" w:color="auto"/>
            <w:bottom w:val="none" w:sz="0" w:space="0" w:color="auto"/>
            <w:right w:val="none" w:sz="0" w:space="0" w:color="auto"/>
          </w:divBdr>
        </w:div>
        <w:div w:id="222370089">
          <w:marLeft w:val="0"/>
          <w:marRight w:val="0"/>
          <w:marTop w:val="0"/>
          <w:marBottom w:val="0"/>
          <w:divBdr>
            <w:top w:val="none" w:sz="0" w:space="0" w:color="auto"/>
            <w:left w:val="none" w:sz="0" w:space="0" w:color="auto"/>
            <w:bottom w:val="none" w:sz="0" w:space="0" w:color="auto"/>
            <w:right w:val="none" w:sz="0" w:space="0" w:color="auto"/>
          </w:divBdr>
        </w:div>
        <w:div w:id="1298030505">
          <w:marLeft w:val="0"/>
          <w:marRight w:val="0"/>
          <w:marTop w:val="0"/>
          <w:marBottom w:val="0"/>
          <w:divBdr>
            <w:top w:val="none" w:sz="0" w:space="0" w:color="auto"/>
            <w:left w:val="none" w:sz="0" w:space="0" w:color="auto"/>
            <w:bottom w:val="none" w:sz="0" w:space="0" w:color="auto"/>
            <w:right w:val="none" w:sz="0" w:space="0" w:color="auto"/>
          </w:divBdr>
        </w:div>
        <w:div w:id="5865122">
          <w:marLeft w:val="0"/>
          <w:marRight w:val="0"/>
          <w:marTop w:val="0"/>
          <w:marBottom w:val="0"/>
          <w:divBdr>
            <w:top w:val="none" w:sz="0" w:space="0" w:color="auto"/>
            <w:left w:val="none" w:sz="0" w:space="0" w:color="auto"/>
            <w:bottom w:val="none" w:sz="0" w:space="0" w:color="auto"/>
            <w:right w:val="none" w:sz="0" w:space="0" w:color="auto"/>
          </w:divBdr>
        </w:div>
        <w:div w:id="1212957101">
          <w:marLeft w:val="0"/>
          <w:marRight w:val="0"/>
          <w:marTop w:val="0"/>
          <w:marBottom w:val="0"/>
          <w:divBdr>
            <w:top w:val="none" w:sz="0" w:space="0" w:color="auto"/>
            <w:left w:val="none" w:sz="0" w:space="0" w:color="auto"/>
            <w:bottom w:val="none" w:sz="0" w:space="0" w:color="auto"/>
            <w:right w:val="none" w:sz="0" w:space="0" w:color="auto"/>
          </w:divBdr>
        </w:div>
        <w:div w:id="634985931">
          <w:marLeft w:val="0"/>
          <w:marRight w:val="0"/>
          <w:marTop w:val="0"/>
          <w:marBottom w:val="0"/>
          <w:divBdr>
            <w:top w:val="none" w:sz="0" w:space="0" w:color="auto"/>
            <w:left w:val="none" w:sz="0" w:space="0" w:color="auto"/>
            <w:bottom w:val="none" w:sz="0" w:space="0" w:color="auto"/>
            <w:right w:val="none" w:sz="0" w:space="0" w:color="auto"/>
          </w:divBdr>
        </w:div>
        <w:div w:id="258683485">
          <w:marLeft w:val="0"/>
          <w:marRight w:val="0"/>
          <w:marTop w:val="0"/>
          <w:marBottom w:val="0"/>
          <w:divBdr>
            <w:top w:val="none" w:sz="0" w:space="0" w:color="auto"/>
            <w:left w:val="none" w:sz="0" w:space="0" w:color="auto"/>
            <w:bottom w:val="none" w:sz="0" w:space="0" w:color="auto"/>
            <w:right w:val="none" w:sz="0" w:space="0" w:color="auto"/>
          </w:divBdr>
        </w:div>
        <w:div w:id="838038506">
          <w:marLeft w:val="0"/>
          <w:marRight w:val="0"/>
          <w:marTop w:val="0"/>
          <w:marBottom w:val="0"/>
          <w:divBdr>
            <w:top w:val="none" w:sz="0" w:space="0" w:color="auto"/>
            <w:left w:val="none" w:sz="0" w:space="0" w:color="auto"/>
            <w:bottom w:val="none" w:sz="0" w:space="0" w:color="auto"/>
            <w:right w:val="none" w:sz="0" w:space="0" w:color="auto"/>
          </w:divBdr>
        </w:div>
        <w:div w:id="96488263">
          <w:marLeft w:val="0"/>
          <w:marRight w:val="0"/>
          <w:marTop w:val="0"/>
          <w:marBottom w:val="0"/>
          <w:divBdr>
            <w:top w:val="none" w:sz="0" w:space="0" w:color="auto"/>
            <w:left w:val="none" w:sz="0" w:space="0" w:color="auto"/>
            <w:bottom w:val="none" w:sz="0" w:space="0" w:color="auto"/>
            <w:right w:val="none" w:sz="0" w:space="0" w:color="auto"/>
          </w:divBdr>
        </w:div>
        <w:div w:id="95490494">
          <w:marLeft w:val="0"/>
          <w:marRight w:val="0"/>
          <w:marTop w:val="0"/>
          <w:marBottom w:val="0"/>
          <w:divBdr>
            <w:top w:val="none" w:sz="0" w:space="0" w:color="auto"/>
            <w:left w:val="none" w:sz="0" w:space="0" w:color="auto"/>
            <w:bottom w:val="none" w:sz="0" w:space="0" w:color="auto"/>
            <w:right w:val="none" w:sz="0" w:space="0" w:color="auto"/>
          </w:divBdr>
        </w:div>
        <w:div w:id="963658558">
          <w:marLeft w:val="0"/>
          <w:marRight w:val="0"/>
          <w:marTop w:val="0"/>
          <w:marBottom w:val="0"/>
          <w:divBdr>
            <w:top w:val="none" w:sz="0" w:space="0" w:color="auto"/>
            <w:left w:val="none" w:sz="0" w:space="0" w:color="auto"/>
            <w:bottom w:val="none" w:sz="0" w:space="0" w:color="auto"/>
            <w:right w:val="none" w:sz="0" w:space="0" w:color="auto"/>
          </w:divBdr>
        </w:div>
        <w:div w:id="949555219">
          <w:marLeft w:val="0"/>
          <w:marRight w:val="0"/>
          <w:marTop w:val="0"/>
          <w:marBottom w:val="0"/>
          <w:divBdr>
            <w:top w:val="none" w:sz="0" w:space="0" w:color="auto"/>
            <w:left w:val="none" w:sz="0" w:space="0" w:color="auto"/>
            <w:bottom w:val="none" w:sz="0" w:space="0" w:color="auto"/>
            <w:right w:val="none" w:sz="0" w:space="0" w:color="auto"/>
          </w:divBdr>
        </w:div>
        <w:div w:id="6038042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riott.com/es/default.m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riott.com/es/default.m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ments.marriottbonvoy.com/es-x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s.marriot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977B67408F3842BFE407C7777E163F" ma:contentTypeVersion="19" ma:contentTypeDescription="Create a new document." ma:contentTypeScope="" ma:versionID="981f43ff6de4f7cad17b4628018183b3">
  <xsd:schema xmlns:xsd="http://www.w3.org/2001/XMLSchema" xmlns:xs="http://www.w3.org/2001/XMLSchema" xmlns:p="http://schemas.microsoft.com/office/2006/metadata/properties" xmlns:ns2="736aeeef-55de-4ecf-8e9b-72cd88efeff8" xmlns:ns3="4824db18-ab3e-475c-9208-e398268b2db2" xmlns:ns4="d367f87a-4b3c-4a92-b0c1-fc1aedbdc0a9" targetNamespace="http://schemas.microsoft.com/office/2006/metadata/properties" ma:root="true" ma:fieldsID="3e537d11f8723a44f57e2e7141ac51ba" ns2:_="" ns3:_="" ns4:_="">
    <xsd:import namespace="736aeeef-55de-4ecf-8e9b-72cd88efeff8"/>
    <xsd:import namespace="4824db18-ab3e-475c-9208-e398268b2db2"/>
    <xsd:import namespace="d367f87a-4b3c-4a92-b0c1-fc1aedbdc0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aeeef-55de-4ecf-8e9b-72cd88ef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52b88a-b892-4a4a-bda9-4ad5dc9d66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4db18-ab3e-475c-9208-e398268b2d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7f87a-4b3c-4a92-b0c1-fc1aedbdc0a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c136c-d2c6-4a67-8105-f6e0288506a8}" ma:internalName="TaxCatchAll" ma:showField="CatchAllData" ma:web="4824db18-ab3e-475c-9208-e398268b2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 xmlns="736aeeef-55de-4ecf-8e9b-72cd88efeff8" xsi:nil="true"/>
    <lcf76f155ced4ddcb4097134ff3c332f xmlns="736aeeef-55de-4ecf-8e9b-72cd88efeff8">
      <Terms xmlns="http://schemas.microsoft.com/office/infopath/2007/PartnerControls"/>
    </lcf76f155ced4ddcb4097134ff3c332f>
    <TaxCatchAll xmlns="d367f87a-4b3c-4a92-b0c1-fc1aedbdc0a9" xsi:nil="true"/>
    <SharedWithUsers xmlns="4824db18-ab3e-475c-9208-e398268b2db2">
      <UserInfo>
        <DisplayName>Leija, Karla</DisplayName>
        <AccountId>347</AccountId>
        <AccountType/>
      </UserInfo>
    </SharedWithUsers>
  </documentManagement>
</p:properties>
</file>

<file path=customXml/itemProps1.xml><?xml version="1.0" encoding="utf-8"?>
<ds:datastoreItem xmlns:ds="http://schemas.openxmlformats.org/officeDocument/2006/customXml" ds:itemID="{99DA4FE2-9BED-6C48-85F1-498CBDA7AE43}">
  <ds:schemaRefs>
    <ds:schemaRef ds:uri="http://schemas.openxmlformats.org/officeDocument/2006/bibliography"/>
  </ds:schemaRefs>
</ds:datastoreItem>
</file>

<file path=customXml/itemProps2.xml><?xml version="1.0" encoding="utf-8"?>
<ds:datastoreItem xmlns:ds="http://schemas.openxmlformats.org/officeDocument/2006/customXml" ds:itemID="{2C069E36-9503-4B0B-9B38-172D593EE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aeeef-55de-4ecf-8e9b-72cd88efeff8"/>
    <ds:schemaRef ds:uri="4824db18-ab3e-475c-9208-e398268b2db2"/>
    <ds:schemaRef ds:uri="d367f87a-4b3c-4a92-b0c1-fc1aedbdc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6572E-B17D-402E-8B27-83AD1998E189}">
  <ds:schemaRefs>
    <ds:schemaRef ds:uri="http://schemas.microsoft.com/sharepoint/v3/contenttype/forms"/>
  </ds:schemaRefs>
</ds:datastoreItem>
</file>

<file path=customXml/itemProps4.xml><?xml version="1.0" encoding="utf-8"?>
<ds:datastoreItem xmlns:ds="http://schemas.openxmlformats.org/officeDocument/2006/customXml" ds:itemID="{78C87BB0-2259-4DFB-93AF-FD7CC16CC46E}">
  <ds:schemaRefs>
    <ds:schemaRef ds:uri="http://schemas.microsoft.com/office/2006/metadata/properties"/>
    <ds:schemaRef ds:uri="http://schemas.microsoft.com/office/infopath/2007/PartnerControls"/>
    <ds:schemaRef ds:uri="736aeeef-55de-4ecf-8e9b-72cd88efeff8"/>
    <ds:schemaRef ds:uri="d367f87a-4b3c-4a92-b0c1-fc1aedbdc0a9"/>
    <ds:schemaRef ds:uri="4824db18-ab3e-475c-9208-e398268b2db2"/>
  </ds:schemaRefs>
</ds:datastoreItem>
</file>

<file path=docMetadata/LabelInfo.xml><?xml version="1.0" encoding="utf-8"?>
<clbl:labelList xmlns:clbl="http://schemas.microsoft.com/office/2020/mipLabelMetadata">
  <clbl:label id="{d2033364-dec3-4a1c-9772-3f41ca7c4b75}" enabled="0" method="" siteId="{d2033364-dec3-4a1c-9772-3f41ca7c4b75}"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863</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Maldonado, Sara</dc:creator>
  <cp:lastModifiedBy>ANDREA VELASCO</cp:lastModifiedBy>
  <cp:revision>3</cp:revision>
  <dcterms:created xsi:type="dcterms:W3CDTF">2024-06-13T23:42:00Z</dcterms:created>
  <dcterms:modified xsi:type="dcterms:W3CDTF">2024-07-08T16:38:00Z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f7aeff56e3e7b60a0365912ce09de4211d66d74260617388707de7d84e7638ed</vt:lpwstr>
  </property>
  <property fmtid="{D5CDD505-2E9C-101B-9397-08002B2CF9AE}" pid="3" name="ContentTypeId">
    <vt:lpwstr>0x010100D7977B67408F3842BFE407C7777E163F</vt:lpwstr>
  </property>
  <property fmtid="{D5CDD505-2E9C-101B-9397-08002B2CF9AE}" pid="4" name="MediaServiceImageTags">
    <vt:lpwstr/>
  </property>
</Properties>
</file>